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11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04"/>
        <w:gridCol w:w="4523"/>
        <w:gridCol w:w="1654"/>
        <w:gridCol w:w="1320"/>
        <w:gridCol w:w="3093"/>
      </w:tblGrid>
      <w:tr w:rsidR="00CB1CD3" w:rsidRPr="00CB1CD3" w:rsidTr="00CB1CD3">
        <w:trPr>
          <w:trHeight w:val="780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60"/>
                <w:szCs w:val="60"/>
                <w:lang w:eastAsia="pt-BR"/>
              </w:rPr>
            </w:pPr>
            <w:bookmarkStart w:id="0" w:name="RANGE!A1:E47"/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60"/>
                <w:szCs w:val="60"/>
                <w:lang w:eastAsia="pt-BR"/>
              </w:rPr>
              <w:t>21° ANIVERSÁRIO DO JARDIM BOTÂNICO</w:t>
            </w:r>
            <w:bookmarkEnd w:id="0"/>
          </w:p>
        </w:tc>
      </w:tr>
      <w:tr w:rsidR="00CB1CD3" w:rsidRPr="00CB1CD3" w:rsidTr="00CB1CD3">
        <w:trPr>
          <w:trHeight w:val="315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7F7F7F" w:fill="7F7F7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  <w:t>Memória de Cálculo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7F7F7F" w:fill="7F7F7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  <w:t>Item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7F7F7F" w:fill="7F7F7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  <w:t>Descrição da Despesa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7F7F7F" w:fill="7F7F7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  <w:t>Unidade de Media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7F7F7F" w:fill="7F7F7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  <w:t>Quantidade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7F7F7F" w:fill="7F7F7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eastAsia="pt-BR"/>
              </w:rPr>
              <w:t>CONTRATADO</w:t>
            </w:r>
          </w:p>
        </w:tc>
      </w:tr>
      <w:tr w:rsidR="00CB1CD3" w:rsidRPr="00CB1CD3" w:rsidTr="00CB1CD3">
        <w:trPr>
          <w:trHeight w:val="315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C000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 Meta 1 - Contratações de Recursos Humanos e Serviços de Produção</w:t>
            </w:r>
          </w:p>
        </w:tc>
      </w:tr>
      <w:tr w:rsidR="00CB1CD3" w:rsidRPr="00CB1CD3" w:rsidTr="00CB1CD3">
        <w:trPr>
          <w:trHeight w:val="15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1.1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Coorderdador</w:t>
            </w:r>
            <w:proofErr w:type="spellEnd"/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 Geral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profissional responsável por coordenar </w:t>
            </w:r>
            <w:proofErr w:type="gram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os evento</w:t>
            </w:r>
            <w:proofErr w:type="gram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na execução das atividades de toda equipe e controle de produção geral das atividades do projeto, gerenciamento de todas as etapas de produção e seus respectivos cronogramas. Contração PJ. Atuará em todas as fases do projeto com carga horária de 8 horas diárias Totalizando 40h semanais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Semana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HUMBERTO</w:t>
            </w:r>
          </w:p>
        </w:tc>
      </w:tr>
      <w:tr w:rsidR="00CB1CD3" w:rsidRPr="00CB1CD3" w:rsidTr="00CB1CD3">
        <w:trPr>
          <w:trHeight w:val="220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gramStart"/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Coordenação  Administrativo</w:t>
            </w:r>
            <w:proofErr w:type="gramEnd"/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 e Financeira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Contratação de 1 (um) profissional responsável pelos procedimentos inerentes à execução financeira e administrava do projeto. Controla e organiza o processo de execução dos pagamentos e do cronograma de desembolso. É sua atribuição elaborar os relatórios necessários para o processo de prestação de contas, de forma a comprovar o atendimento do objeto pactuado. Contração PJ. Atuará em todas as fases do projeto durante 8 semanas. Carga horária de 40 horas semanais 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Semanal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THIAG</w:t>
            </w:r>
            <w:bookmarkStart w:id="1" w:name="_GoBack"/>
            <w:bookmarkEnd w:id="1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O</w:t>
            </w:r>
          </w:p>
        </w:tc>
      </w:tr>
      <w:tr w:rsidR="00CB1CD3" w:rsidRPr="00CB1CD3" w:rsidTr="00CB1CD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1.3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PRODUTOR EXECUTIVO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 Profissional responsável por coordenar a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préprodução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, produção e pós produção, relacionamento e supervisão dos fornecedores, com carga horária de 30h semanal.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senanal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VICTOR</w:t>
            </w:r>
          </w:p>
        </w:tc>
      </w:tr>
      <w:tr w:rsidR="00CB1CD3" w:rsidRPr="00CB1CD3" w:rsidTr="00CB1CD3">
        <w:trPr>
          <w:trHeight w:val="315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C000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 Meta 2 - Contratações Artísticas </w:t>
            </w:r>
          </w:p>
        </w:tc>
      </w:tr>
      <w:tr w:rsidR="00CB1CD3" w:rsidRPr="00CB1CD3" w:rsidTr="00CB1CD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DJ - Contratação de 1 </w:t>
            </w:r>
            <w:proofErr w:type="gramStart"/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profissional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.</w:t>
            </w:r>
            <w:proofErr w:type="gram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Será 1 DJ por dia (sábado e domingo), totalizando 2 serviços. Regime jurídico de contratação do profissional: prestação de serviço de empresa.</w:t>
            </w:r>
            <w:r w:rsidRPr="00CB1CD3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Cachê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Apresentador (sábado e domingo) -  Apresentador responsável pela condução verbal do evento com áudio-descrição, anunciando atrações, instruindo o público, anunciando as parcerias do evento e atendendo outras demandas correspondentes.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Cachê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lastRenderedPageBreak/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Henrique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Rais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(sertanejo Pop), apresentação musical do artista com 01:30h de duração,  com sua banda completa, no sábado dia 18 às 13:30hrs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Cachê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Alisson Ferras (sertanejo pop), apresentação musical do artista com 01:30h de duração,  com sua banda completa, no domingo, dia 19 às 11hrs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Cachê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Companhia de Circo, Teatro e Arte-Educação - COSMONAUTAS MÁGICOS, apresentação teatral,  no sábado dia 18 de 10 às 14hrs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Cachê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 personagens da carreta furação -  apresentações educativas e interações com as crianças - será 1 apresentação com  5 personagens no sábado dia 18 de 10 às 14hrs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Cachê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315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C000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Meta 3 - Contratações de Estruturas e Serviços Especializados</w:t>
            </w:r>
          </w:p>
        </w:tc>
      </w:tr>
      <w:tr w:rsidR="00CB1CD3" w:rsidRPr="00CB1CD3" w:rsidTr="00CB1CD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Locação de Brinquedos Infláveis para o evento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: Incluso 2 Brinquedos  Futebol de Sabão, 1 Brinquedo  – Guerra de Cotonete, 1 Brinquedo  – Tobogã, 2 Brinquedos - Cama Elástica, 1 Brinquedo  – Touro Mecânico, totalizando 7 brinquedos, acompanhado de  7 monitores (sábado e domingo)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unid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Locação de Máquinas de doce para o evento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:  2  Máquina de doces: pipoca e algodão doce (sábado e domingo)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4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252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LOCAÇÃO DE PALCO SEM COBERTURA (06 X 06) -  Locação com montagem e desmontagem de Piso do Palco medindo 6X6m e 0,80m em relação ao nível do solo, com pés confeccionados em tubo industrial redondo medindo 3” de diâmetro e espessura de chapa de 2,25mm soldado em solda elétrica liga 6013 acoplados em sapatas de sustentação e articulação dos pés, para regulagem de altura, em tubo industrial redondo, contra travamento em ferro tipo cantoneira industrial de 1” e espessura de 2,25 mm com furos nos cantos com 5/8 de polegadas para fixação em pinos travados por contra pinos metálicos sem carpete. Serão 03 diárias para atender aos dias de projeto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Unidade/Diária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Alambrados -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Locação de 50 metros lineares para delimitação de áreas de evento, ao total será 150 metros para 3 dias de evento, Contratação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Metro Linear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150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lastRenderedPageBreak/>
              <w:t>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Aterramento 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- Contratação de serviço de aterramento completo de estruturas do evento para garantir a segurança da equipe e público. Contratação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Serviço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79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Gerador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- Locação de 01 geradores de 150kva, para dar suporte ao som, e brinquedos infláveis, totalizando 3 diárias de 6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horas.Contratação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Unid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/ 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283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LOCAÇÃO DE GALPÃO 02 ÁGUAS, COBERTURA  30X20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Cobertura de 30 m de largura por 20 m de comprimento com 8 m de altura e com queda para 3,5 m nas laterais. Montado em </w:t>
            </w:r>
            <w:proofErr w:type="gram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estrutura  alumínio</w:t>
            </w:r>
            <w:proofErr w:type="gram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, composto por 06 módulos de 10 m de comprimento,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inter-travados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por cinco vigas de ligação, formando uma cobertura tipo Galpão. Estrutura estiada e fixada a pinos fincados ao chão com 60cm estanhados com cabos de aço 5/8. Cobertura em lona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black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and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grey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anti-chama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e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antifungo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e com reforço em cintas nylon catracas e fechamos laterais, com vão livre). Montagem, desmontagem e aterramento incluídos na locação. Será um total de 3 diárias,  para atender os 3 dias de eventos  (1 Galpão de 600 m² x 03 dias = 2100m²).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m²/Dia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1800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18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LOCAÇÃO DE PISO CHAPEADO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Piso Tipo Estruturado 10cm de altura com estrutura metálica e compensado 15mm. Estrutura necessária para comodidade dos participantes, por higiene bem como proteção caso ocorra chuva e não se interrompa ou se inviabilize a realização do projeto. Serão 03 diárias para atender o evento. (450m² X 03 dias de projeto = 100 m²).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m²/Dia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1350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3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lastRenderedPageBreak/>
              <w:t>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Sistema de Sonorização  de médio port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 - Locação com montagem, manutenção e desmontagem de sistema de sonorização com 01 Mix Console Digital com no mínimo 48 canais para P.A; 4 Caixas para subgraves (8 falantes, 18 polegadas com 800W RMS cada); 4 Caixas vias médio grave e médio agudo (1.000W RMS cada); Amplificadores compatíveis com o sistema de PA; 01 Processador digital ; MONITOR: 03 Monitores tipo ativo com 800W RMS cada; 01 Processador digital;  4 microfones (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shure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SM 58 ou similar); 02 microfones sem fio UHF; 4 pedestais modelo Boom; 04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direct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box;  01 sub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Snake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com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multipinos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;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mainpower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trifásico de 125 ampères por fase, regulador de tensão, voltímetro, amperímetro e transformador isolador de 5.000 watts para alimentação em 110. Prestação de Serviços de Empresa.  (01 sistema / dia durante 03 dias)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Unidade/Diária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15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Banheiro Químico Portátil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 Modelo STANDARD - Locação de banheiro químico com alça lateral e rampa de acesso portátil, em polipropileno ou material similar, com teto translúcido, </w:t>
            </w: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(08 banheiros por dia sendo 4 masculinos e 4 femininos) por </w:t>
            </w:r>
            <w:proofErr w:type="gramStart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evento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,  </w:t>
            </w:r>
            <w:proofErr w:type="spellStart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higenizado</w:t>
            </w:r>
            <w:proofErr w:type="spellEnd"/>
            <w:proofErr w:type="gramEnd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 conforme normas sanitárias, totalizando 24 banheiros / diárias). Contratação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24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3.11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Banheiro Químico Portátil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 Modelo PCD - Locação de banheiro químico com alça lateral e rampa de acesso portátil, em polipropileno ou material similar, com teto translúcido, </w:t>
            </w: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(01 banheiro PCD por dia por evento</w:t>
            </w:r>
            <w:proofErr w:type="gramStart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),  </w:t>
            </w:r>
            <w:proofErr w:type="spellStart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higenizado</w:t>
            </w:r>
            <w:proofErr w:type="spellEnd"/>
            <w:proofErr w:type="gramEnd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 conforme normas sanitárias, totalizando 03 banheiros / diárias). Contratação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Conjunto de 30 mesas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, com intuito de atender questões de mobilidade, gestantes, idosos e autoridades. Contratação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Unid.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3.13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EXTINTOR DE INCENDIO TIPO ABC - Contratação de empresa para locação de extintor de incêndio. Equipamento de segurança para eventualidades de incêndio, classes A/B/C 8 Kg de capacidade  (10 unidades / dia durante 3 dias)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lastRenderedPageBreak/>
              <w:t>3.14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ESTRUTURA DE ALUMÍNIO MODULAR EM BOX TRUSS TIPO Q30 - Locação de estrutura modular montável em diversos formatos destinada a compor torres </w:t>
            </w:r>
            <w:proofErr w:type="gram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de Delas</w:t>
            </w:r>
            <w:proofErr w:type="gram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, sinalização, área de alimentação, testeiras de entrada, dentre outros usos. Serão 150 metros lineares por dia de evento para atender aos 3 dias, totalizando 450 metros lineares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mL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/Dia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450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31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  <w:t>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  <w:t>Ecad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  <w:t>Serviço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FF0000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315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C000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Meta 4 - Prestação de Serviços - Serviços de Apoio </w:t>
            </w:r>
          </w:p>
        </w:tc>
      </w:tr>
      <w:tr w:rsidR="00CB1CD3" w:rsidRPr="00CB1CD3" w:rsidTr="00CB1CD3">
        <w:trPr>
          <w:trHeight w:val="157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Segurança de Evento -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Contratação de serviços de mão de obra de Segurança Desarmada, para atuar como </w:t>
            </w:r>
            <w:proofErr w:type="gram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segurança  em</w:t>
            </w:r>
            <w:proofErr w:type="gram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área específica do evento, uniformizados com camiseta e identificação da empresa, com carga horária de 6h, com registro na Secretaria de Segurança Pública ou Órgão equivalente. Serão 4 profissionais em cada dia totalizando 12 (doze) diárias. Contração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Diaria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23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SEGURANÇA PATRIMONIAL NOTURNO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Fornecimento de locação e de prestação de serviços de mão de obra de Segurança Desarmada, para atuar como segurança na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area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externa o evento, uniformizado com camiseta e identificação da empresa, com carga horária de 12h, </w:t>
            </w:r>
            <w:proofErr w:type="gram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Com</w:t>
            </w:r>
            <w:proofErr w:type="gram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registro na Secretaria de Segurança Pública ou Órgão equivalente, conforme previsto no art. 14 c/c art. 20 da Lei nº Lei Nº 7.102, de 20 de Junho de 1983. Serão 2 profissionais (diárias) por 3 dias escalados de forma variada, totalizando 6 diárias.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Brigadista: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Contratação de empresa especializada para prestação de serviços de mão de obra de socorrista/brigadista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anti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pânico para atuar em primeiro socorro para o evento, com carga horária de 6h por dia. Serão 4 profissionais por dia totalizando 12 diárias Contração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Diaria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12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262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lastRenderedPageBreak/>
              <w:t>4.4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SERVIÇO DE AUXILIAR DE LIMPEZA -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 Apoio para serviços gerais. Pessoa uniformizada capacitada para realização do serviço de limpeza incluído (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panos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de chão, aspirador, vassouras, baldes, papel higiênico, sabonete cremoso, papel toalha, álcool em gel, desinfetante para as mãos, protetor de assento descartáveis, sacos de lixo e demais produtos necessários à conservação do ambiente), diárias de 8 horas de serviço (material de limpeza incluindo alvejante para limpeza todos os dias dos equipamentos, ferragens e estandes). Sendo 06 profissionais por dia (diárias), durante 3 dias, um total de 18 diárias.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15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Ambulância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 Contratação de empresa especializada para prestação de serviço de </w:t>
            </w: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UTE com 01 condutor e 01 socorrista -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Contração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Diaria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DESPACHANTE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- Profissional responsável por fazer requerimentos, encaminhamentos e iniciar trâmites burocráticos junto a órgãos públicos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Serviço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4.8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>SUPERVISOR DE MONTAGEN E DEMONTAGEM -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Profissional responsável para o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acompnhamento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da montagem e logística, realização do evento em caso de manutenção e na desmontagem.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Diaria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7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VERIFICAR RESPONSÁVEL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4.9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Interprete de Libras -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Contratação de dois (dois) profissionais para realizar a transcrição em libras durante as apresentações - Contração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hora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GAO</w:t>
            </w:r>
          </w:p>
        </w:tc>
      </w:tr>
      <w:tr w:rsidR="00CB1CD3" w:rsidRPr="00CB1CD3" w:rsidTr="00CB1CD3">
        <w:trPr>
          <w:trHeight w:val="315"/>
        </w:trPr>
        <w:tc>
          <w:tcPr>
            <w:tcW w:w="111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C000" w:fill="FFC000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Meta 5 - Comunicação</w:t>
            </w:r>
          </w:p>
        </w:tc>
      </w:tr>
      <w:tr w:rsidR="00CB1CD3" w:rsidRPr="00CB1CD3" w:rsidTr="00CB1CD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Confecção de 3 banners para portal de entrada do evento 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- Contratação de empresa especializada para prestação de serviço de confecção de banner em lona </w:t>
            </w:r>
            <w:proofErr w:type="spellStart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vinílica</w:t>
            </w:r>
            <w:proofErr w:type="spellEnd"/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 com acabamento em Ilhós, em 04 cores, em alta resolução, uma medindo 10mx1m e outras duas medindo 03x1m, cada.  Contração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m²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Impressão de 1 lona para </w:t>
            </w:r>
            <w:proofErr w:type="spellStart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backdrop</w:t>
            </w:r>
            <w:proofErr w:type="spellEnd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 do </w:t>
            </w:r>
            <w:proofErr w:type="gramStart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tamanho  3</w:t>
            </w:r>
            <w:proofErr w:type="gramEnd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  x 2 para entrada do evento.  - 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 Contração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m²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6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Impressão de 1 lona para </w:t>
            </w:r>
            <w:proofErr w:type="spellStart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backdrop</w:t>
            </w:r>
            <w:proofErr w:type="spellEnd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 do </w:t>
            </w:r>
            <w:proofErr w:type="gramStart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>tamanho  6</w:t>
            </w:r>
            <w:proofErr w:type="gramEnd"/>
            <w:r w:rsidRPr="00CB1CD3">
              <w:rPr>
                <w:rFonts w:ascii="Calibri" w:eastAsia="Times New Roman" w:hAnsi="Calibri" w:cs="Calibri"/>
                <w:b/>
                <w:bCs/>
                <w:sz w:val="24"/>
                <w:szCs w:val="24"/>
                <w:lang w:eastAsia="pt-BR"/>
              </w:rPr>
              <w:t xml:space="preserve">  x 3 para fundo do palco.  - </w:t>
            </w: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 xml:space="preserve"> Contração PJ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m²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20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 </w:t>
            </w:r>
          </w:p>
        </w:tc>
      </w:tr>
      <w:tr w:rsidR="00CB1CD3" w:rsidRPr="00CB1CD3" w:rsidTr="00CB1CD3">
        <w:trPr>
          <w:trHeight w:val="126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lastRenderedPageBreak/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Contratação de Designer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- Criações de artes gráficas para plataformas e materiais de divulgação, de acordo com a identidade visual do projeto, peças para banners para distribuição em redes sociais e afins. Contração PJ.  carga horária de 8 horas diárias Totalizando 40h semanais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Serviço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VICTOR </w:t>
            </w:r>
          </w:p>
        </w:tc>
      </w:tr>
      <w:tr w:rsidR="00CB1CD3" w:rsidRPr="00CB1CD3" w:rsidTr="00CB1CD3">
        <w:trPr>
          <w:trHeight w:val="63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GESTOR DE REDES SOCIAIS - 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Criações criação de conteúdos para redes sociais, </w:t>
            </w:r>
            <w:proofErr w:type="spell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Feed</w:t>
            </w:r>
            <w:proofErr w:type="spell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, Contratação PJ.  carga horária de 8 horas diárias Totalizando 40h semanais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Serviço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LETICIA /VICTOR</w:t>
            </w:r>
          </w:p>
        </w:tc>
      </w:tr>
      <w:tr w:rsidR="00CB1CD3" w:rsidRPr="00CB1CD3" w:rsidTr="00CB1CD3">
        <w:trPr>
          <w:trHeight w:val="945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Fotógrafo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- Contratação de 1 (um) profissional para realizar os registros de cobertura e redes sociais. Será 1 fotógrafos, totalizando 3 diárias. Carga horária de 6 horas. Contração PJ.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Diária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3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EDSON</w:t>
            </w:r>
          </w:p>
        </w:tc>
      </w:tr>
      <w:tr w:rsidR="00CB1CD3" w:rsidRPr="00CB1CD3" w:rsidTr="00CB1CD3">
        <w:trPr>
          <w:trHeight w:val="1890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sz w:val="24"/>
                <w:szCs w:val="24"/>
                <w:lang w:eastAsia="pt-BR"/>
              </w:rPr>
              <w:t>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pt-BR"/>
              </w:rPr>
              <w:t xml:space="preserve">Assessoria de comunicação </w:t>
            </w: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- Contratação de 1 (um) </w:t>
            </w:r>
            <w:proofErr w:type="gramStart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profissional  responsável</w:t>
            </w:r>
            <w:proofErr w:type="gramEnd"/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 xml:space="preserve"> pela assessoria de comunicação para a cobertura do evento. A sua atribuição será coordenar o desenvolvimento dos materiais de comunicação, processo de divulgação, aprovação das artes junto a Secretaria de Cultura, elaborar o plano de comunicação, dentre outros. Contração PJ. Atuará em todas as fases do projeto. carga horária de 8 horas diárias Totalizando 40h semanais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Semana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5</w:t>
            </w:r>
          </w:p>
        </w:tc>
        <w:tc>
          <w:tcPr>
            <w:tcW w:w="30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B1CD3" w:rsidRPr="00CB1CD3" w:rsidRDefault="00CB1CD3" w:rsidP="00CB1CD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</w:pPr>
            <w:r w:rsidRPr="00CB1CD3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pt-BR"/>
              </w:rPr>
              <w:t>SARINA</w:t>
            </w:r>
          </w:p>
        </w:tc>
      </w:tr>
    </w:tbl>
    <w:p w:rsidR="007875A5" w:rsidRDefault="007875A5" w:rsidP="00CB1CD3"/>
    <w:sectPr w:rsidR="007875A5" w:rsidSect="00CB1CD3">
      <w:pgSz w:w="11906" w:h="16838"/>
      <w:pgMar w:top="1417" w:right="1701" w:bottom="1417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CD3"/>
    <w:rsid w:val="007875A5"/>
    <w:rsid w:val="00CB1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D142A4-8B90-40EA-B03E-DAD454DDCF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402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1817</Words>
  <Characters>9816</Characters>
  <Application>Microsoft Office Word</Application>
  <DocSecurity>0</DocSecurity>
  <Lines>81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Notebook</cp:lastModifiedBy>
  <cp:revision>1</cp:revision>
  <dcterms:created xsi:type="dcterms:W3CDTF">2025-10-16T23:35:00Z</dcterms:created>
  <dcterms:modified xsi:type="dcterms:W3CDTF">2025-10-16T23:36:00Z</dcterms:modified>
</cp:coreProperties>
</file>